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67" w:rsidRDefault="00EB6567" w:rsidP="00EB6567">
      <w:pPr>
        <w:pStyle w:val="6"/>
      </w:pPr>
      <w:proofErr w:type="gramStart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一</w:t>
      </w:r>
      <w:proofErr w:type="gramEnd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.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多选题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(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共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18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,90.0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分）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</w:t>
      </w:r>
    </w:p>
    <w:p w:rsidR="00EB6567" w:rsidRDefault="00EB6567" w:rsidP="00EB6567">
      <w:pPr>
        <w:spacing w:before="100" w:beforeAutospacing="1" w:after="100" w:afterAutospacing="1" w:line="360" w:lineRule="atLeast"/>
        <w:rPr>
          <w:b/>
          <w:bCs/>
        </w:rPr>
      </w:pPr>
      <w:r>
        <w:rPr>
          <w:b/>
          <w:bCs/>
        </w:rPr>
        <w:t>1.培训需求分为（     ）层次。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A、 </w:t>
      </w:r>
    </w:p>
    <w:p w:rsidR="00EB6567" w:rsidRDefault="00EB6567" w:rsidP="00EB6567">
      <w:pPr>
        <w:spacing w:before="100" w:beforeAutospacing="1" w:after="100" w:afterAutospacing="1" w:line="360" w:lineRule="atLeast"/>
        <w:rPr>
          <w:b/>
          <w:bCs/>
        </w:rPr>
      </w:pPr>
      <w:r>
        <w:rPr>
          <w:b/>
          <w:bCs/>
        </w:rPr>
        <w:t>战略层次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</w:t>
      </w:r>
    </w:p>
    <w:p w:rsidR="00EB6567" w:rsidRDefault="00EB6567" w:rsidP="00EB6567">
      <w:pPr>
        <w:spacing w:before="100" w:beforeAutospacing="1" w:after="100" w:afterAutospacing="1" w:line="360" w:lineRule="atLeast"/>
        <w:rPr>
          <w:b/>
          <w:bCs/>
        </w:rPr>
      </w:pPr>
      <w:r>
        <w:rPr>
          <w:b/>
          <w:bCs/>
        </w:rPr>
        <w:t>组织层次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</w:t>
      </w:r>
    </w:p>
    <w:p w:rsidR="00EB6567" w:rsidRDefault="00EB6567" w:rsidP="00EB6567">
      <w:pPr>
        <w:spacing w:before="100" w:beforeAutospacing="1" w:after="100" w:afterAutospacing="1" w:line="360" w:lineRule="atLeast"/>
        <w:rPr>
          <w:b/>
          <w:bCs/>
        </w:rPr>
      </w:pPr>
      <w:r>
        <w:rPr>
          <w:b/>
          <w:bCs/>
        </w:rPr>
        <w:t>员工个体层次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</w:t>
      </w:r>
    </w:p>
    <w:p w:rsidR="00EB6567" w:rsidRDefault="00EB6567" w:rsidP="00EB6567">
      <w:pPr>
        <w:spacing w:before="100" w:beforeAutospacing="1" w:after="100" w:afterAutospacing="1" w:line="360" w:lineRule="atLeast"/>
        <w:rPr>
          <w:b/>
          <w:bCs/>
        </w:rPr>
      </w:pPr>
      <w:r>
        <w:rPr>
          <w:b/>
          <w:bCs/>
        </w:rPr>
        <w:t>未来层次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2.收集培训需求信息的主要方法有（ ） </w:t>
      </w:r>
    </w:p>
    <w:p w:rsidR="00EB6567" w:rsidRDefault="00EB6567" w:rsidP="00EB6567">
      <w:r>
        <w:rPr>
          <w:b/>
          <w:bCs/>
        </w:rPr>
        <w:t xml:space="preserve">A、 面谈法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工作任务分析法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观察法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重点团队分析法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调查问卷法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3.工作任务分析法是以（ ）作为员工任职要求的依据，将其和员工平时工作中的表现进行对比以寻找差距。 </w:t>
      </w:r>
    </w:p>
    <w:p w:rsidR="00EB6567" w:rsidRDefault="00EB6567" w:rsidP="00EB6567">
      <w:r>
        <w:rPr>
          <w:b/>
          <w:bCs/>
        </w:rPr>
        <w:t xml:space="preserve">A、 工作评价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工作说明书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访谈记录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工作任务分析记录表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工作规范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4.在进行培训需求信息收集时，所使用的面谈法包括（ ）等具体的操作方法 </w:t>
      </w:r>
    </w:p>
    <w:p w:rsidR="00EB6567" w:rsidRDefault="00EB6567" w:rsidP="00EB6567">
      <w:r>
        <w:rPr>
          <w:b/>
          <w:bCs/>
        </w:rPr>
        <w:t xml:space="preserve">A、 个人面谈法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现场面谈法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集体面谈法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团队分析法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任务分析法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5.在培训需求信息的收集中，观察法比较适合于（ ）进行调查。 </w:t>
      </w:r>
    </w:p>
    <w:p w:rsidR="00EB6567" w:rsidRDefault="00EB6567" w:rsidP="00EB6567">
      <w:r>
        <w:rPr>
          <w:b/>
          <w:bCs/>
        </w:rPr>
        <w:t xml:space="preserve">A、 技术工作人员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管理工作人员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生产作业人员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销售工作人员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服务工作人员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6.利用调查问卷收集培训需求信息，在进行问卷设计时应注意（ ） </w:t>
      </w:r>
    </w:p>
    <w:p w:rsidR="00EB6567" w:rsidRDefault="00EB6567" w:rsidP="00EB6567">
      <w:r>
        <w:rPr>
          <w:b/>
          <w:bCs/>
        </w:rPr>
        <w:t xml:space="preserve">A、 语言简洁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问卷填写者必须署名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问题清楚明了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多采用主观问题方式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主观问题后应留填写意见的足够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7.培训需求分析的模型有（ ） </w:t>
      </w:r>
    </w:p>
    <w:p w:rsidR="00EB6567" w:rsidRDefault="00EB6567" w:rsidP="00EB6567">
      <w:r>
        <w:rPr>
          <w:b/>
          <w:bCs/>
        </w:rPr>
        <w:t xml:space="preserve">A、 循环评估模型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全面性任务分析模型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绩效差距分析模型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前瞻性培训需求分析模型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实践型分析模型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8.在实施培训需求信息调查工作时应做到（ ） </w:t>
      </w:r>
    </w:p>
    <w:p w:rsidR="00EB6567" w:rsidRDefault="00EB6567" w:rsidP="00EB6567">
      <w:r>
        <w:rPr>
          <w:b/>
          <w:bCs/>
        </w:rPr>
        <w:t xml:space="preserve">A、 重视受训员工的个别需求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确定受训员工的期望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寻找受训员工存在的问题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了解受训员工的现状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仔细分析调查资料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9.理想的培训师须考虑的相关因素是（ ） </w:t>
      </w:r>
    </w:p>
    <w:p w:rsidR="00EB6567" w:rsidRDefault="00EB6567" w:rsidP="00EB6567">
      <w:r>
        <w:rPr>
          <w:b/>
          <w:bCs/>
        </w:rPr>
        <w:t xml:space="preserve">A、 讲课技巧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符合培训目标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培训师的专业性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培训师的配合性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>E、 培训师</w:t>
      </w:r>
      <w:proofErr w:type="gramStart"/>
      <w:r>
        <w:rPr>
          <w:b/>
          <w:bCs/>
        </w:rPr>
        <w:t>的课酬在</w:t>
      </w:r>
      <w:proofErr w:type="gramEnd"/>
      <w:r>
        <w:rPr>
          <w:b/>
          <w:bCs/>
        </w:rPr>
        <w:t xml:space="preserve">培训经费预算内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10.培训后的工作（ ）。 </w:t>
      </w:r>
    </w:p>
    <w:p w:rsidR="00EB6567" w:rsidRDefault="00EB6567" w:rsidP="00EB6567">
      <w:r>
        <w:rPr>
          <w:b/>
          <w:bCs/>
        </w:rPr>
        <w:t xml:space="preserve">A、 向培训师致谢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作问卷调查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lastRenderedPageBreak/>
        <w:t xml:space="preserve">C、 颁布结业证书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清理、检查设备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培训效果评估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11.培训效果评估的指标有（ ）。 </w:t>
      </w:r>
    </w:p>
    <w:p w:rsidR="00EB6567" w:rsidRDefault="00EB6567" w:rsidP="00EB6567">
      <w:r>
        <w:rPr>
          <w:b/>
          <w:bCs/>
        </w:rPr>
        <w:t xml:space="preserve">A、 认知成果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技能成果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情感成果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绩效成果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投资回报率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12.培训方法与受训</w:t>
      </w:r>
      <w:proofErr w:type="gramStart"/>
      <w:r>
        <w:rPr>
          <w:rStyle w:val="a5"/>
          <w:sz w:val="20"/>
          <w:szCs w:val="20"/>
        </w:rPr>
        <w:t>者特征</w:t>
      </w:r>
      <w:proofErr w:type="gramEnd"/>
      <w:r>
        <w:rPr>
          <w:rStyle w:val="a5"/>
          <w:sz w:val="20"/>
          <w:szCs w:val="20"/>
        </w:rPr>
        <w:t>要相适应，受训</w:t>
      </w:r>
      <w:proofErr w:type="gramStart"/>
      <w:r>
        <w:rPr>
          <w:rStyle w:val="a5"/>
          <w:sz w:val="20"/>
          <w:szCs w:val="20"/>
        </w:rPr>
        <w:t>者特征</w:t>
      </w:r>
      <w:proofErr w:type="gramEnd"/>
      <w:r>
        <w:rPr>
          <w:rStyle w:val="a5"/>
          <w:sz w:val="20"/>
          <w:szCs w:val="20"/>
        </w:rPr>
        <w:t xml:space="preserve">由（ ）参数构成。 </w:t>
      </w:r>
    </w:p>
    <w:p w:rsidR="00EB6567" w:rsidRDefault="00EB6567" w:rsidP="00EB6567">
      <w:r>
        <w:rPr>
          <w:b/>
          <w:bCs/>
        </w:rPr>
        <w:t xml:space="preserve">A、 学员构成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工作可离度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工作压力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受训者服务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13.网上培训的缺点是（ ）。 </w:t>
      </w:r>
    </w:p>
    <w:p w:rsidR="00EB6567" w:rsidRDefault="00EB6567" w:rsidP="00EB6567">
      <w:r>
        <w:rPr>
          <w:b/>
          <w:bCs/>
        </w:rPr>
        <w:t xml:space="preserve">A、 需要大量的培训资金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自我纸约束差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有些内容不适合网上培训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参与意识不强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14.以掌握技能为目的的实践性培训方法有（ ） </w:t>
      </w:r>
    </w:p>
    <w:p w:rsidR="00EB6567" w:rsidRDefault="00EB6567" w:rsidP="00EB6567">
      <w:r>
        <w:rPr>
          <w:b/>
          <w:bCs/>
        </w:rPr>
        <w:t xml:space="preserve">A、 工作指导法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工作轮换法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案例分析法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特别任务法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个别指导法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15.态度</w:t>
      </w:r>
      <w:proofErr w:type="gramStart"/>
      <w:r>
        <w:rPr>
          <w:rStyle w:val="a5"/>
          <w:sz w:val="20"/>
          <w:szCs w:val="20"/>
        </w:rPr>
        <w:t>型培训</w:t>
      </w:r>
      <w:proofErr w:type="gramEnd"/>
      <w:r>
        <w:rPr>
          <w:rStyle w:val="a5"/>
          <w:sz w:val="20"/>
          <w:szCs w:val="20"/>
        </w:rPr>
        <w:t xml:space="preserve">法包括（ ） </w:t>
      </w:r>
    </w:p>
    <w:p w:rsidR="00EB6567" w:rsidRDefault="00EB6567" w:rsidP="00EB6567">
      <w:r>
        <w:rPr>
          <w:b/>
          <w:bCs/>
        </w:rPr>
        <w:t xml:space="preserve">A、 角色扮演法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拓展训练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管理者训练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敏感性训练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模拟训练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16.参与</w:t>
      </w:r>
      <w:proofErr w:type="gramStart"/>
      <w:r>
        <w:rPr>
          <w:rStyle w:val="a5"/>
          <w:sz w:val="20"/>
          <w:szCs w:val="20"/>
        </w:rPr>
        <w:t>型培训</w:t>
      </w:r>
      <w:proofErr w:type="gramEnd"/>
      <w:r>
        <w:rPr>
          <w:rStyle w:val="a5"/>
          <w:sz w:val="20"/>
          <w:szCs w:val="20"/>
        </w:rPr>
        <w:t xml:space="preserve">法有（ ） </w:t>
      </w:r>
    </w:p>
    <w:p w:rsidR="00EB6567" w:rsidRDefault="00EB6567" w:rsidP="00EB6567">
      <w:r>
        <w:rPr>
          <w:b/>
          <w:bCs/>
        </w:rPr>
        <w:lastRenderedPageBreak/>
        <w:t xml:space="preserve">A、 自学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案例研究法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头脑风暴法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模拟训练法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敏感性训练法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17.培训服务协议条款中应含（ ）内容。 </w:t>
      </w:r>
    </w:p>
    <w:p w:rsidR="00EB6567" w:rsidRDefault="00EB6567" w:rsidP="00EB6567">
      <w:r>
        <w:rPr>
          <w:b/>
          <w:bCs/>
        </w:rPr>
        <w:t xml:space="preserve">A、 参加培训的申请人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项目和目的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地点、费用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违约补偿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E、 部门经理人员的意见 </w:t>
      </w:r>
    </w:p>
    <w:p w:rsidR="00EB6567" w:rsidRDefault="00EB6567" w:rsidP="00EB6567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18.起草与修订培训制度的要求（ ）。 </w:t>
      </w:r>
    </w:p>
    <w:p w:rsidR="00EB6567" w:rsidRDefault="00EB6567" w:rsidP="00EB6567">
      <w:r>
        <w:rPr>
          <w:b/>
          <w:bCs/>
        </w:rPr>
        <w:t xml:space="preserve">A、 培训制度的战略性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B、 培训制度的长期性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C、 培训制度的适用性 </w:t>
      </w:r>
    </w:p>
    <w:p w:rsidR="00EB6567" w:rsidRDefault="00EB6567" w:rsidP="00EB6567">
      <w:pPr>
        <w:rPr>
          <w:b/>
          <w:bCs/>
        </w:rPr>
      </w:pPr>
      <w:r>
        <w:rPr>
          <w:b/>
          <w:bCs/>
        </w:rPr>
        <w:t xml:space="preserve">D、 培训制度的及时性 </w:t>
      </w:r>
    </w:p>
    <w:p w:rsidR="006451F5" w:rsidRPr="00EB6567" w:rsidRDefault="006451F5">
      <w:bookmarkStart w:id="0" w:name="_GoBack"/>
      <w:bookmarkEnd w:id="0"/>
    </w:p>
    <w:sectPr w:rsidR="006451F5" w:rsidRPr="00EB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E1" w:rsidRDefault="000943E1" w:rsidP="00EB6567">
      <w:r>
        <w:separator/>
      </w:r>
    </w:p>
  </w:endnote>
  <w:endnote w:type="continuationSeparator" w:id="0">
    <w:p w:rsidR="000943E1" w:rsidRDefault="000943E1" w:rsidP="00E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E1" w:rsidRDefault="000943E1" w:rsidP="00EB6567">
      <w:r>
        <w:separator/>
      </w:r>
    </w:p>
  </w:footnote>
  <w:footnote w:type="continuationSeparator" w:id="0">
    <w:p w:rsidR="000943E1" w:rsidRDefault="000943E1" w:rsidP="00EB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20"/>
    <w:rsid w:val="000943E1"/>
    <w:rsid w:val="006451F5"/>
    <w:rsid w:val="00DD2920"/>
    <w:rsid w:val="00E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7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B656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5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56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567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EB6567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EB6567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EB65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7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B656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5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56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567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EB6567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EB6567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EB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1208</Characters>
  <Application>Microsoft Office Word</Application>
  <DocSecurity>0</DocSecurity>
  <Lines>10</Lines>
  <Paragraphs>2</Paragraphs>
  <ScaleCrop>false</ScaleCrop>
  <Company>User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2017-10-27T15:05:00Z</dcterms:created>
  <dcterms:modified xsi:type="dcterms:W3CDTF">2017-10-27T15:06:00Z</dcterms:modified>
</cp:coreProperties>
</file>